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第8课 把梦想庄严地写在纸上</w:t>
      </w:r>
      <w:r>
        <w:rPr>
          <w:rFonts w:hint="default" w:ascii="Times New Roman" w:hAnsi="Times New Roman" w:eastAsia="汉仪大宋简" w:cs="Times New Roman"/>
          <w:b/>
          <w:bCs/>
          <w:caps/>
          <w:color w:val="418D67"/>
          <w:sz w:val="30"/>
          <w:szCs w:val="30"/>
          <w:lang w:val="en-US" w:eastAsia="zh-CN" w:bidi="ar-SA"/>
        </w:rPr>
        <w:t>——</w:t>
      </w:r>
      <w:r>
        <w:rPr>
          <w:rFonts w:hint="eastAsia" w:ascii="汉仪大宋简" w:hAnsi="Calibri" w:eastAsia="汉仪大宋简" w:cs="Times New Roman"/>
          <w:b/>
          <w:bCs/>
          <w:caps/>
          <w:color w:val="418D67"/>
          <w:sz w:val="30"/>
          <w:szCs w:val="30"/>
          <w:lang w:val="en-US" w:eastAsia="zh-CN" w:bidi="ar-SA"/>
        </w:rPr>
        <w:t>职业生涯规划的制定</w:t>
      </w:r>
    </w:p>
    <w:tbl>
      <w:tblPr>
        <w:tblStyle w:val="2"/>
        <w:tblW w:w="9839"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618"/>
        <w:gridCol w:w="6375"/>
        <w:gridCol w:w="1846"/>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07" w:hRule="atLeast"/>
          <w:jc w:val="center"/>
        </w:trPr>
        <w:tc>
          <w:tcPr>
            <w:tcW w:w="1618" w:type="dxa"/>
            <w:shd w:val="clear" w:color="auto" w:fill="E6F1EB"/>
            <w:noWrap w:val="0"/>
            <w:vAlign w:val="center"/>
          </w:tcPr>
          <w:p>
            <w:pPr>
              <w:pStyle w:val="4"/>
              <w:jc w:val="center"/>
              <w:rPr>
                <w:rFonts w:hint="eastAsia" w:ascii="宋体" w:hAnsi="宋体" w:eastAsia="宋体" w:cs="Times New Roman"/>
              </w:rPr>
            </w:pPr>
            <w:bookmarkStart w:id="0" w:name="_GoBack"/>
            <w:r>
              <w:rPr>
                <w:rFonts w:ascii="宋体" w:hAnsi="宋体" w:eastAsia="宋体" w:cs="Times New Roman"/>
              </w:rPr>
              <w:br w:type="page"/>
            </w:r>
            <w:r>
              <w:rPr>
                <w:rFonts w:hint="eastAsia" w:ascii="宋体" w:hAnsi="宋体" w:eastAsia="宋体" w:cs="Times New Roman"/>
                <w:b/>
                <w:shd w:val="clear" w:color="auto" w:fill="E6F1EB"/>
              </w:rPr>
              <w:t>课题</w:t>
            </w:r>
          </w:p>
        </w:tc>
        <w:tc>
          <w:tcPr>
            <w:tcW w:w="8221" w:type="dxa"/>
            <w:gridSpan w:val="2"/>
            <w:shd w:val="clear" w:color="auto" w:fill="FFFFFF"/>
            <w:noWrap w:val="0"/>
            <w:vAlign w:val="center"/>
          </w:tcPr>
          <w:p>
            <w:pPr>
              <w:pStyle w:val="4"/>
              <w:jc w:val="center"/>
              <w:rPr>
                <w:rFonts w:hint="eastAsia" w:ascii="宋体" w:hAnsi="宋体" w:eastAsia="宋体" w:cs="Times New Roman"/>
                <w:b/>
                <w:color w:val="418D67"/>
                <w:sz w:val="30"/>
                <w:szCs w:val="30"/>
              </w:rPr>
            </w:pPr>
            <w:r>
              <w:rPr>
                <w:rFonts w:hint="eastAsia" w:ascii="宋体" w:hAnsi="宋体" w:eastAsia="宋体" w:cs="Times New Roman"/>
                <w:b/>
                <w:color w:val="418D67"/>
                <w:sz w:val="30"/>
                <w:szCs w:val="30"/>
              </w:rPr>
              <w:t>把梦想庄严地写在纸上</w:t>
            </w:r>
            <w:r>
              <w:rPr>
                <w:rFonts w:hint="default" w:ascii="Times New Roman" w:hAnsi="Times New Roman" w:eastAsia="宋体" w:cs="Times New Roman"/>
                <w:b/>
                <w:color w:val="418D67"/>
                <w:sz w:val="30"/>
                <w:szCs w:val="30"/>
              </w:rPr>
              <w:t>——</w:t>
            </w:r>
            <w:r>
              <w:rPr>
                <w:rFonts w:hint="eastAsia" w:ascii="宋体" w:hAnsi="宋体" w:eastAsia="宋体" w:cs="Times New Roman"/>
                <w:b/>
                <w:color w:val="418D67"/>
                <w:sz w:val="30"/>
                <w:szCs w:val="30"/>
              </w:rPr>
              <w:t>职业生涯规划的制定</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21" w:hRule="atLeast"/>
          <w:jc w:val="center"/>
        </w:trPr>
        <w:tc>
          <w:tcPr>
            <w:tcW w:w="1618"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课时</w:t>
            </w:r>
          </w:p>
        </w:tc>
        <w:tc>
          <w:tcPr>
            <w:tcW w:w="8221"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lang w:val="en-US" w:eastAsia="zh-CN"/>
              </w:rPr>
              <w:t>5</w:t>
            </w:r>
            <w:r>
              <w:rPr>
                <w:rFonts w:ascii="宋体" w:hAnsi="宋体" w:eastAsia="宋体" w:cs="Times New Roman"/>
              </w:rPr>
              <w:t>课时</w:t>
            </w:r>
            <w:r>
              <w:rPr>
                <w:rFonts w:hint="eastAsia" w:ascii="宋体" w:hAnsi="宋体" w:eastAsia="宋体" w:cs="Times New Roman"/>
              </w:rPr>
              <w:t>（</w:t>
            </w:r>
            <w:r>
              <w:rPr>
                <w:rFonts w:hint="eastAsia" w:ascii="宋体" w:hAnsi="宋体" w:eastAsia="宋体" w:cs="Times New Roman"/>
                <w:lang w:val="en-US" w:eastAsia="zh-CN"/>
              </w:rPr>
              <w:t>225</w:t>
            </w:r>
            <w:r>
              <w:rPr>
                <w:rFonts w:hint="eastAsia" w:ascii="宋体" w:hAnsi="宋体" w:eastAsia="宋体" w:cs="Times New Roman"/>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775" w:hRule="atLeast"/>
          <w:jc w:val="center"/>
        </w:trPr>
        <w:tc>
          <w:tcPr>
            <w:tcW w:w="1618"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教学目标</w:t>
            </w:r>
          </w:p>
        </w:tc>
        <w:tc>
          <w:tcPr>
            <w:tcW w:w="8221" w:type="dxa"/>
            <w:gridSpan w:val="2"/>
            <w:shd w:val="clear" w:color="auto" w:fill="FFFFFF"/>
            <w:noWrap w:val="0"/>
            <w:vAlign w:val="center"/>
          </w:tcPr>
          <w:p>
            <w:pPr>
              <w:pStyle w:val="4"/>
              <w:ind w:firstLine="180" w:firstLineChars="100"/>
              <w:rPr>
                <w:rFonts w:hint="eastAsia" w:ascii="宋体" w:hAnsi="宋体" w:eastAsia="宋体" w:cs="Times New Roman"/>
                <w:b/>
                <w:color w:val="84615D"/>
              </w:rPr>
            </w:pPr>
            <w:r>
              <w:rPr>
                <w:rFonts w:hint="eastAsia" w:ascii="宋体" w:hAnsi="宋体" w:eastAsia="宋体" w:cs="Times New Roman"/>
                <w:b/>
                <w:color w:val="84615D"/>
              </w:rPr>
              <w:t>知识技能目标：</w:t>
            </w:r>
          </w:p>
          <w:p>
            <w:pPr>
              <w:pStyle w:val="4"/>
              <w:ind w:left="60" w:leftChars="30" w:firstLine="360" w:firstLineChars="200"/>
              <w:rPr>
                <w:rFonts w:ascii="宋体" w:hAnsi="宋体" w:eastAsia="宋体" w:cs="Times New Roman"/>
              </w:rPr>
            </w:pPr>
            <w:r>
              <w:rPr>
                <w:rFonts w:hint="eastAsia" w:ascii="宋体" w:hAnsi="宋体" w:eastAsia="宋体" w:cs="Times New Roman"/>
              </w:rPr>
              <w:t>1、了解职业方向及目标的确立。</w:t>
            </w:r>
          </w:p>
          <w:p>
            <w:pPr>
              <w:pStyle w:val="4"/>
              <w:ind w:left="60" w:leftChars="30" w:firstLine="360" w:firstLineChars="200"/>
              <w:rPr>
                <w:rFonts w:ascii="宋体" w:hAnsi="宋体" w:eastAsia="宋体" w:cs="Times New Roman"/>
              </w:rPr>
            </w:pPr>
            <w:r>
              <w:rPr>
                <w:rFonts w:hint="eastAsia" w:ascii="宋体" w:hAnsi="宋体" w:eastAsia="宋体" w:cs="Times New Roman"/>
              </w:rPr>
              <w:t>2、掌握职业生涯规划的调整。</w:t>
            </w:r>
          </w:p>
          <w:p>
            <w:pPr>
              <w:pStyle w:val="4"/>
              <w:ind w:left="650" w:leftChars="100" w:hanging="450" w:hangingChars="250"/>
              <w:rPr>
                <w:rFonts w:ascii="宋体" w:hAnsi="宋体" w:eastAsia="宋体" w:cs="Times New Roman"/>
                <w:b/>
                <w:color w:val="84615D"/>
              </w:rPr>
            </w:pPr>
            <w:r>
              <w:rPr>
                <w:rFonts w:hint="eastAsia" w:ascii="宋体" w:hAnsi="宋体" w:eastAsia="宋体" w:cs="Times New Roman"/>
                <w:b/>
                <w:color w:val="84615D"/>
              </w:rPr>
              <w:t>思政育人目标：</w:t>
            </w:r>
          </w:p>
          <w:p>
            <w:pPr>
              <w:pStyle w:val="4"/>
              <w:ind w:left="60" w:leftChars="30" w:firstLine="360" w:firstLineChars="200"/>
              <w:rPr>
                <w:rFonts w:hint="eastAsia" w:ascii="宋体" w:hAnsi="宋体" w:eastAsia="宋体" w:cs="Times New Roman"/>
                <w:lang w:eastAsia="zh-CN"/>
              </w:rPr>
            </w:pPr>
            <w:r>
              <w:rPr>
                <w:rFonts w:hint="eastAsia" w:ascii="宋体" w:hAnsi="宋体" w:eastAsia="宋体" w:cs="Times New Roman"/>
              </w:rPr>
              <w:t>通过学习开展职业生涯和职业素养，培养当代大学生</w:t>
            </w:r>
            <w:r>
              <w:rPr>
                <w:rFonts w:hint="eastAsia" w:ascii="宋体" w:hAnsi="宋体" w:eastAsia="宋体" w:cs="Times New Roman"/>
                <w:lang w:eastAsia="zh-CN"/>
              </w:rPr>
              <w:t>对职业生涯的认识。</w:t>
            </w:r>
            <w:r>
              <w:rPr>
                <w:rFonts w:hint="eastAsia" w:ascii="宋体" w:hAnsi="宋体" w:eastAsia="宋体" w:cs="Times New Roman"/>
              </w:rPr>
              <w:t>大学生职业方向与目标的确立要将中华民族伟大复兴的中国梦作为个人的追求。</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16" w:hRule="atLeast"/>
          <w:jc w:val="center"/>
        </w:trPr>
        <w:tc>
          <w:tcPr>
            <w:tcW w:w="1618"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教学重</w:t>
            </w:r>
            <w:r>
              <w:rPr>
                <w:rFonts w:hint="eastAsia" w:ascii="宋体" w:hAnsi="宋体" w:eastAsia="宋体" w:cs="Times New Roman"/>
                <w:b/>
              </w:rPr>
              <w:t>难</w:t>
            </w:r>
            <w:r>
              <w:rPr>
                <w:rFonts w:ascii="宋体" w:hAnsi="宋体" w:eastAsia="宋体" w:cs="Times New Roman"/>
                <w:b/>
              </w:rPr>
              <w:t>点</w:t>
            </w:r>
          </w:p>
        </w:tc>
        <w:tc>
          <w:tcPr>
            <w:tcW w:w="8221" w:type="dxa"/>
            <w:gridSpan w:val="2"/>
            <w:shd w:val="clear" w:color="auto" w:fill="FFFFFF"/>
            <w:noWrap w:val="0"/>
            <w:vAlign w:val="center"/>
          </w:tcPr>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教学重点：</w:t>
            </w:r>
            <w:r>
              <w:rPr>
                <w:rFonts w:hint="eastAsia" w:ascii="宋体" w:hAnsi="宋体" w:eastAsia="宋体" w:cs="Times New Roman"/>
                <w:lang w:eastAsia="zh-CN"/>
              </w:rPr>
              <w:t>制定职业生涯规划</w:t>
            </w:r>
          </w:p>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教学难点：</w:t>
            </w:r>
            <w:r>
              <w:rPr>
                <w:rFonts w:hint="eastAsia" w:ascii="宋体" w:hAnsi="宋体" w:eastAsia="宋体" w:cs="Times New Roman"/>
                <w:lang w:eastAsia="zh-CN"/>
              </w:rPr>
              <w:t>反馈与修正</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21" w:hRule="atLeast"/>
          <w:jc w:val="center"/>
        </w:trPr>
        <w:tc>
          <w:tcPr>
            <w:tcW w:w="1618"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教学方法</w:t>
            </w:r>
          </w:p>
        </w:tc>
        <w:tc>
          <w:tcPr>
            <w:tcW w:w="8221"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21" w:hRule="atLeast"/>
          <w:jc w:val="center"/>
        </w:trPr>
        <w:tc>
          <w:tcPr>
            <w:tcW w:w="1618"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教学用具</w:t>
            </w:r>
          </w:p>
        </w:tc>
        <w:tc>
          <w:tcPr>
            <w:tcW w:w="8221"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电脑、投影仪、</w:t>
            </w:r>
            <w:r>
              <w:rPr>
                <w:rFonts w:ascii="宋体" w:hAnsi="宋体" w:eastAsia="宋体" w:cs="Times New Roman"/>
              </w:rPr>
              <w:t>多媒体</w:t>
            </w:r>
            <w:r>
              <w:rPr>
                <w:rFonts w:hint="eastAsia" w:ascii="宋体" w:hAnsi="宋体" w:eastAsia="宋体" w:cs="Times New Roman"/>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498" w:hRule="atLeast"/>
          <w:jc w:val="center"/>
        </w:trPr>
        <w:tc>
          <w:tcPr>
            <w:tcW w:w="1618" w:type="dxa"/>
            <w:shd w:val="clear" w:color="auto" w:fill="E6F1EB"/>
            <w:noWrap w:val="0"/>
            <w:vAlign w:val="center"/>
          </w:tcPr>
          <w:p>
            <w:pPr>
              <w:pStyle w:val="4"/>
              <w:jc w:val="center"/>
              <w:rPr>
                <w:rFonts w:ascii="宋体" w:hAnsi="宋体" w:eastAsia="宋体" w:cs="Times New Roman"/>
              </w:rPr>
            </w:pPr>
            <w:r>
              <w:rPr>
                <w:rFonts w:hint="eastAsia" w:ascii="宋体" w:hAnsi="宋体" w:eastAsia="宋体" w:cs="Times New Roman"/>
                <w:b/>
              </w:rPr>
              <w:t>教学设计</w:t>
            </w:r>
          </w:p>
        </w:tc>
        <w:tc>
          <w:tcPr>
            <w:tcW w:w="8221" w:type="dxa"/>
            <w:gridSpan w:val="2"/>
            <w:shd w:val="clear" w:color="auto" w:fill="FFFFFF"/>
            <w:noWrap w:val="0"/>
            <w:vAlign w:val="center"/>
          </w:tcPr>
          <w:p>
            <w:pPr>
              <w:pStyle w:val="4"/>
              <w:ind w:left="1137" w:leftChars="100" w:hanging="937" w:hangingChars="520"/>
              <w:rPr>
                <w:rFonts w:ascii="宋体" w:hAnsi="宋体" w:eastAsia="宋体" w:cs="Times New Roman"/>
              </w:rPr>
            </w:pPr>
            <w:r>
              <w:rPr>
                <w:rFonts w:hint="eastAsia" w:ascii="宋体" w:hAnsi="宋体" w:eastAsia="宋体" w:cs="Times New Roman"/>
                <w:b/>
                <w:color w:val="418D67"/>
              </w:rPr>
              <w:t>第1节课：</w:t>
            </w:r>
            <w:r>
              <w:rPr>
                <w:rFonts w:hint="eastAsia" w:ascii="宋体" w:hAnsi="宋体" w:eastAsia="宋体" w:cs="Times New Roman"/>
                <w:spacing w:val="-4"/>
              </w:rPr>
              <w:t>考勤（2</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ascii="宋体" w:hAnsi="宋体" w:eastAsia="宋体" w:cs="Times New Roman"/>
                <w:spacing w:val="-4"/>
              </w:rPr>
              <w:t> </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33</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rPr>
              <w:t>课堂</w:t>
            </w:r>
            <w:r>
              <w:rPr>
                <w:rFonts w:hint="eastAsia" w:ascii="宋体" w:hAnsi="宋体" w:eastAsia="宋体" w:cs="Times New Roman"/>
                <w:lang w:eastAsia="zh-CN"/>
              </w:rPr>
              <w:t>测试</w:t>
            </w:r>
            <w:r>
              <w:rPr>
                <w:rFonts w:hint="eastAsia" w:ascii="宋体" w:hAnsi="宋体" w:eastAsia="宋体" w:cs="Times New Roman"/>
              </w:rPr>
              <w:t>（</w:t>
            </w:r>
            <w:r>
              <w:rPr>
                <w:rFonts w:hint="eastAsia" w:ascii="宋体" w:hAnsi="宋体" w:eastAsia="宋体" w:cs="Times New Roman"/>
                <w:lang w:val="en-US" w:eastAsia="zh-CN"/>
              </w:rPr>
              <w:t>10</w:t>
            </w:r>
            <w:r>
              <w:rPr>
                <w:rFonts w:hint="eastAsia" w:ascii="宋体" w:hAnsi="宋体" w:eastAsia="宋体" w:cs="Times New Roman"/>
              </w:rPr>
              <w:t xml:space="preserve"> min）</w:t>
            </w:r>
          </w:p>
          <w:p>
            <w:pPr>
              <w:pStyle w:val="4"/>
              <w:ind w:left="1137" w:leftChars="100" w:hanging="937" w:hangingChars="520"/>
              <w:rPr>
                <w:rFonts w:hint="eastAsia" w:ascii="宋体" w:hAnsi="宋体" w:eastAsia="宋体" w:cs="Times New Roman"/>
              </w:rPr>
            </w:pPr>
            <w:r>
              <w:rPr>
                <w:rFonts w:hint="eastAsia" w:ascii="宋体" w:hAnsi="宋体" w:eastAsia="宋体" w:cs="Times New Roman"/>
                <w:b/>
                <w:color w:val="418D67"/>
              </w:rPr>
              <w:t>第2节课：</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30</w:t>
            </w:r>
            <w:r>
              <w:rPr>
                <w:rFonts w:ascii="宋体" w:hAnsi="宋体" w:eastAsia="宋体" w:cs="Times New Roman"/>
                <w:spacing w:val="-4"/>
              </w:rPr>
              <w:t>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lang w:eastAsia="zh-CN"/>
              </w:rPr>
              <w:t>课堂测验</w:t>
            </w:r>
            <w:r>
              <w:rPr>
                <w:rFonts w:hint="eastAsia" w:ascii="宋体" w:hAnsi="宋体" w:eastAsia="宋体" w:cs="Times New Roman"/>
              </w:rPr>
              <w:t>（</w:t>
            </w:r>
            <w:r>
              <w:rPr>
                <w:rFonts w:hint="eastAsia" w:ascii="宋体" w:hAnsi="宋体" w:eastAsia="宋体" w:cs="Times New Roman"/>
                <w:lang w:val="en-US" w:eastAsia="zh-CN"/>
              </w:rPr>
              <w:t>10</w:t>
            </w:r>
            <w:r>
              <w:rPr>
                <w:rFonts w:ascii="宋体" w:hAnsi="宋体" w:eastAsia="宋体" w:cs="Times New Roman"/>
              </w:rPr>
              <w:t>min</w:t>
            </w:r>
            <w:r>
              <w:rPr>
                <w:rFonts w:hint="eastAsia" w:ascii="宋体" w:hAnsi="宋体" w:eastAsia="宋体" w:cs="Times New Roman"/>
              </w:rPr>
              <w:t>）</w:t>
            </w:r>
            <w:r>
              <w:rPr>
                <w:rFonts w:hint="eastAsia" w:cs="Times New Roman"/>
                <w:spacing w:val="-4"/>
              </w:rPr>
              <w:t>→</w:t>
            </w:r>
            <w:r>
              <w:rPr>
                <w:rFonts w:hint="eastAsia" w:ascii="宋体" w:hAnsi="宋体" w:eastAsia="宋体" w:cs="Times New Roman"/>
              </w:rPr>
              <w:t>课堂小结（</w:t>
            </w:r>
            <w:r>
              <w:rPr>
                <w:rFonts w:ascii="宋体" w:hAnsi="宋体" w:eastAsia="宋体" w:cs="Times New Roman"/>
              </w:rPr>
              <w:t>5 min</w:t>
            </w:r>
            <w:r>
              <w:rPr>
                <w:rFonts w:hint="eastAsia" w:ascii="宋体" w:hAnsi="宋体" w:eastAsia="宋体" w:cs="Times New Roman"/>
              </w:rPr>
              <w:t>）</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3</w:t>
            </w:r>
            <w:r>
              <w:rPr>
                <w:rFonts w:hint="eastAsia" w:ascii="宋体" w:hAnsi="宋体" w:eastAsia="宋体" w:cs="Times New Roman"/>
                <w:b/>
                <w:color w:val="418D67"/>
                <w:sz w:val="18"/>
                <w:szCs w:val="18"/>
              </w:rPr>
              <w:t>节课：</w:t>
            </w:r>
            <w:r>
              <w:rPr>
                <w:rFonts w:hint="eastAsia" w:ascii="宋体" w:hAnsi="宋体" w:eastAsia="宋体" w:cs="Times New Roman"/>
                <w:spacing w:val="-4"/>
                <w:sz w:val="18"/>
                <w:szCs w:val="18"/>
              </w:rPr>
              <w:t>知识讲解（</w:t>
            </w:r>
            <w:r>
              <w:rPr>
                <w:rFonts w:hint="eastAsia" w:ascii="宋体" w:hAnsi="宋体" w:eastAsia="宋体" w:cs="Times New Roman"/>
                <w:spacing w:val="-4"/>
                <w:sz w:val="18"/>
                <w:szCs w:val="18"/>
                <w:lang w:val="en-US" w:eastAsia="zh-CN"/>
              </w:rPr>
              <w:t>30</w:t>
            </w:r>
            <w:r>
              <w:rPr>
                <w:rFonts w:hint="eastAsia" w:ascii="宋体" w:hAnsi="宋体" w:eastAsia="宋体" w:cs="Times New Roman"/>
                <w:spacing w:val="-4"/>
                <w:sz w:val="18"/>
                <w:szCs w:val="18"/>
              </w:rPr>
              <w:t>min）</w:t>
            </w:r>
            <w:r>
              <w:rPr>
                <w:rFonts w:hint="default" w:cs="Times New Roman"/>
                <w:spacing w:val="-4"/>
                <w:sz w:val="18"/>
                <w:szCs w:val="18"/>
              </w:rPr>
              <w:t>→</w:t>
            </w:r>
            <w:r>
              <w:rPr>
                <w:rFonts w:hint="eastAsia" w:ascii="宋体" w:hAnsi="宋体" w:eastAsia="宋体" w:cs="Times New Roman"/>
                <w:sz w:val="18"/>
                <w:szCs w:val="18"/>
              </w:rPr>
              <w:t>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w:t>
            </w:r>
            <w:r>
              <w:rPr>
                <w:rFonts w:hint="default" w:cs="Times New Roman"/>
                <w:spacing w:val="-4"/>
                <w:sz w:val="18"/>
                <w:szCs w:val="18"/>
              </w:rPr>
              <w:t>→</w:t>
            </w:r>
            <w:r>
              <w:rPr>
                <w:rFonts w:hint="eastAsia" w:ascii="宋体" w:hAnsi="宋体" w:eastAsia="宋体" w:cs="Times New Roman"/>
                <w:sz w:val="18"/>
                <w:szCs w:val="18"/>
              </w:rPr>
              <w:t>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4</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w:t>
            </w:r>
            <w:r>
              <w:rPr>
                <w:rFonts w:hint="eastAsia" w:ascii="宋体" w:hAnsi="宋体" w:eastAsia="宋体" w:cs="Times New Roman"/>
                <w:sz w:val="18"/>
                <w:szCs w:val="18"/>
                <w:lang w:val="en-US" w:eastAsia="zh-CN"/>
              </w:rPr>
              <w:t>0</w:t>
            </w:r>
            <w:r>
              <w:rPr>
                <w:rFonts w:hint="eastAsia" w:ascii="宋体" w:hAnsi="宋体" w:eastAsia="宋体" w:cs="Times New Roman"/>
                <w:sz w:val="18"/>
                <w:szCs w:val="18"/>
              </w:rPr>
              <w:t>min）→课堂测验（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5</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21" w:hRule="atLeast"/>
          <w:jc w:val="center"/>
        </w:trPr>
        <w:tc>
          <w:tcPr>
            <w:tcW w:w="1618" w:type="dxa"/>
            <w:shd w:val="clear" w:color="auto" w:fill="F5F5E1"/>
            <w:noWrap w:val="0"/>
            <w:vAlign w:val="center"/>
          </w:tcPr>
          <w:p>
            <w:pPr>
              <w:pStyle w:val="4"/>
              <w:jc w:val="center"/>
              <w:rPr>
                <w:rFonts w:hint="eastAsia" w:ascii="宋体" w:hAnsi="宋体" w:eastAsia="宋体" w:cs="Times New Roman"/>
                <w:b/>
                <w:color w:val="5D8979"/>
                <w:sz w:val="24"/>
                <w:szCs w:val="24"/>
              </w:rPr>
            </w:pPr>
            <w:r>
              <w:rPr>
                <w:rFonts w:hint="eastAsia" w:ascii="宋体" w:hAnsi="宋体" w:eastAsia="宋体" w:cs="Times New Roman"/>
                <w:b/>
                <w:color w:val="5D8979"/>
                <w:sz w:val="24"/>
                <w:szCs w:val="24"/>
              </w:rPr>
              <w:t>教学过程</w:t>
            </w:r>
          </w:p>
        </w:tc>
        <w:tc>
          <w:tcPr>
            <w:tcW w:w="6375" w:type="dxa"/>
            <w:shd w:val="clear" w:color="auto" w:fill="F5F5E1"/>
            <w:noWrap w:val="0"/>
            <w:vAlign w:val="center"/>
          </w:tcPr>
          <w:p>
            <w:pPr>
              <w:pStyle w:val="4"/>
              <w:jc w:val="center"/>
              <w:rPr>
                <w:rFonts w:ascii="宋体" w:hAnsi="宋体" w:eastAsia="宋体" w:cs="Times New Roman"/>
                <w:b/>
                <w:color w:val="5D8979"/>
                <w:sz w:val="24"/>
                <w:szCs w:val="24"/>
              </w:rPr>
            </w:pPr>
            <w:r>
              <w:rPr>
                <w:rFonts w:hint="eastAsia" w:ascii="宋体" w:hAnsi="宋体" w:eastAsia="宋体" w:cs="Times New Roman"/>
                <w:b/>
                <w:color w:val="5D8979"/>
                <w:sz w:val="24"/>
                <w:szCs w:val="24"/>
              </w:rPr>
              <w:t>主要教学内容及步骤</w:t>
            </w:r>
          </w:p>
        </w:tc>
        <w:tc>
          <w:tcPr>
            <w:tcW w:w="1846" w:type="dxa"/>
            <w:shd w:val="clear" w:color="auto" w:fill="F5F5E1"/>
            <w:noWrap w:val="0"/>
            <w:vAlign w:val="center"/>
          </w:tcPr>
          <w:p>
            <w:pPr>
              <w:pStyle w:val="4"/>
              <w:jc w:val="center"/>
              <w:rPr>
                <w:rFonts w:ascii="宋体" w:hAnsi="宋体" w:eastAsia="宋体" w:cs="Times New Roman"/>
                <w:b/>
                <w:color w:val="5D8979"/>
                <w:sz w:val="24"/>
                <w:szCs w:val="24"/>
              </w:rPr>
            </w:pPr>
            <w:r>
              <w:rPr>
                <w:rFonts w:ascii="宋体" w:hAnsi="宋体" w:eastAsia="宋体" w:cs="Times New Roman"/>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94" w:hRule="atLeast"/>
          <w:jc w:val="center"/>
        </w:trPr>
        <w:tc>
          <w:tcPr>
            <w:tcW w:w="1618"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考勤</w:t>
            </w:r>
            <w:r>
              <w:rPr>
                <w:rFonts w:ascii="宋体" w:hAnsi="宋体" w:eastAsia="宋体" w:cs="Times New Roman"/>
                <w:b/>
              </w:rPr>
              <w:br w:type="textWrapping"/>
            </w:r>
            <w:r>
              <w:rPr>
                <w:rFonts w:hint="eastAsia" w:ascii="宋体" w:hAnsi="宋体" w:eastAsia="宋体" w:cs="Times New Roman"/>
                <w:b/>
              </w:rPr>
              <w:t>（2 min）</w:t>
            </w:r>
          </w:p>
        </w:tc>
        <w:tc>
          <w:tcPr>
            <w:tcW w:w="6375" w:type="dxa"/>
            <w:shd w:val="clear" w:color="auto" w:fill="FFFFFF"/>
            <w:noWrap w:val="0"/>
            <w:vAlign w:val="center"/>
          </w:tcPr>
          <w:p>
            <w:pPr>
              <w:pStyle w:val="4"/>
              <w:numPr>
                <w:ilvl w:val="0"/>
                <w:numId w:val="1"/>
              </w:numPr>
              <w:spacing w:before="200"/>
              <w:ind w:left="620" w:hanging="420"/>
              <w:rPr>
                <w:rFonts w:ascii="宋体" w:hAnsi="宋体" w:eastAsia="宋体" w:cs="Times New Roman"/>
                <w:b/>
                <w:color w:val="5D8979"/>
              </w:rPr>
            </w:pPr>
            <w:r>
              <w:rPr>
                <w:rFonts w:hint="eastAsia" w:ascii="宋体" w:hAnsi="宋体" w:eastAsia="宋体" w:cs="Times New Roman"/>
                <w:b/>
                <w:color w:val="5D8979"/>
              </w:rPr>
              <w:t>【教师】清点上课人数，记录好考勤</w:t>
            </w:r>
          </w:p>
          <w:p>
            <w:pPr>
              <w:pStyle w:val="4"/>
              <w:numPr>
                <w:ilvl w:val="0"/>
                <w:numId w:val="1"/>
              </w:numPr>
              <w:spacing w:before="200" w:after="200"/>
              <w:ind w:left="620" w:hanging="420"/>
              <w:rPr>
                <w:rFonts w:hint="eastAsia" w:ascii="宋体" w:hAnsi="宋体" w:eastAsia="宋体" w:cs="Times New Roman"/>
                <w:b/>
                <w:color w:val="84615D"/>
              </w:rPr>
            </w:pPr>
            <w:r>
              <w:rPr>
                <w:rFonts w:hint="eastAsia" w:ascii="宋体" w:hAnsi="宋体" w:eastAsia="宋体" w:cs="Times New Roman"/>
                <w:b/>
                <w:color w:val="84615D"/>
              </w:rPr>
              <w:t>【学生】班干部报请假人员及原因</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培养学生的组织纪律性</w:t>
            </w:r>
            <w:r>
              <w:rPr>
                <w:rFonts w:ascii="宋体" w:hAnsi="宋体" w:eastAsia="宋体" w:cs="Times New Roman"/>
              </w:rPr>
              <w:t>，</w:t>
            </w:r>
            <w:r>
              <w:rPr>
                <w:rFonts w:hint="eastAsia" w:ascii="宋体" w:hAnsi="宋体" w:eastAsia="宋体" w:cs="Times New Roman"/>
              </w:rPr>
              <w:t>掌握学生的出勤</w:t>
            </w:r>
            <w:r>
              <w:rPr>
                <w:rFonts w:ascii="宋体" w:hAnsi="宋体" w:eastAsia="宋体" w:cs="Times New Roman"/>
              </w:rP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5958" w:hRule="atLeast"/>
          <w:jc w:val="center"/>
        </w:trPr>
        <w:tc>
          <w:tcPr>
            <w:tcW w:w="1618"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w:t>
            </w:r>
            <w:r>
              <w:rPr>
                <w:rFonts w:ascii="宋体" w:hAnsi="宋体" w:eastAsia="宋体" w:cs="Times New Roman"/>
                <w:b/>
              </w:rPr>
              <w:t>3</w:t>
            </w:r>
            <w:r>
              <w:rPr>
                <w:rFonts w:hint="eastAsia" w:ascii="宋体" w:hAnsi="宋体" w:eastAsia="宋体" w:cs="Times New Roman"/>
                <w:b/>
              </w:rPr>
              <w:t xml:space="preserve"> min）</w:t>
            </w:r>
          </w:p>
        </w:tc>
        <w:tc>
          <w:tcPr>
            <w:tcW w:w="6375"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【教师】讲解职业方向及目标的确立</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color w:val="E4007F"/>
                <w:sz w:val="21"/>
                <w:szCs w:val="21"/>
                <w:lang w:eastAsia="zh-CN"/>
              </w:rPr>
              <w:t>一、职业方向的确立</w:t>
            </w:r>
            <w:r>
              <w:rPr>
                <w:rFonts w:hint="eastAsia" w:ascii="宋体" w:hAnsi="宋体" w:eastAsia="宋体" w:cs="Times New Roman"/>
                <w:sz w:val="21"/>
                <w:szCs w:val="21"/>
              </w:rPr>
              <w:t xml:space="preserve"> </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在确定职业生涯发展目标之前，需要先选择职业生涯发展路线，即发展的大方向。选择职业生涯发展路线必须满足“两种需要”（满足本人发展需要，满足经济社会发展需要），达到“两个符合”（符合本人实际，符合经济社会实际）以及处理好“立足现实、着眼发展”的关系。这是职业生涯发展方向必须遵循的原则，简而言之，制定职业生涯规划必须做到：择己所爱，择己所长，择世所需，择己所利。选择职业生涯发展方向，要先通过条件分析考虑以下 3 个问题：一是我想往哪条路线发展？二是我能往哪条路线发展？三是我在哪条路线发展的机会比较多？第一个问题实际上是个人就业的价值取向，即“想要什么，发展方向是否符合自己的需要”。第二个问题实际上是个性特点、本人生理和家庭条件及其变化趋势分析。第三个问题实际上是行业和就业环境分析。一般来讲，大学生在发展方向上有升学及留学、考录公务员及事业工作人员、入伍、选择国家为缓解就业压力给大学生提供的各种路径机会、求职、自主创业、主动不就业等。这些职业生涯发展方向不是一成不变的，哪种方向最好，答案只有一个：适合自己的就是最好的。</w:t>
            </w:r>
          </w:p>
          <w:p>
            <w:pPr>
              <w:pStyle w:val="5"/>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二、职业目标的确立</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如果说，发展方向是个人为职业生涯发展而确立的奋斗方向，那么，发展目标就是十分具体、形象、激励作用强的某种职业乃至具体岗位。目标的设定要以自己的最佳能力、最优性格、最大兴趣、最有利的环境等信息为依据。扬长避短的发展才有利于成功，脱离经济社会需要和自身条件而提出的发展目标，必然导致失败。</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有些人不愿意制定生涯规划，一是因为选定一个目标，就意味着放弃了追求其他目标的机会；二是一旦达不到目标，会对其理想造成打击。这两种情况都是不能妥善处理不同目标之间的关系，不能科学地进行目标的分解与组合。目标分解是为了使实现目标具有可操作性；目标组合是为了处理好不同目标之间的关系。</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1. 目标分解是实现目标的第一步</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目标分解是将目标清晰化、具体化的过程，是将目标量化成可操作的实施方案的有效手段，可以帮我们架起现实环境与美好愿望之间可拾级而上的途径。其方法主要是按性质分解和按时间分解。依据性质，职业生涯目标可分解为外职业生涯目标（职务、经济目标）和内职业生涯目标（工作能力、成果、心理、观念目标）。依据时间，职业生涯目标可分解为最终目标（至退休或去世）、长期目标（十年以上）、中期目标（两年以上）、短期目标（一至两年）、近期目标（数月）。其实，长期、中期、短期、近期目标都属于阶段目标，各阶段目标之间的关系应该是阶梯形的，前一个目标是后一个目标的基础，后一个目标是前一个目标的方向，所有的阶段目标都指向长远目标。阶段目标有两个特点：一是必须“跳一跳”，即可望又可及，不脱离自身及社会现实；二是十分具体，能让自己明确实现这个目标需要从业者什么样的职业素质，需要做出哪些努力。无论怎样划分阶段目标，其中第一个阶段即近期目标是最重要，因此，近期目标的制定要更具体、更明确，而且应是“稍加努力就能达到”的目标，使自己能够顺利地品尝取胜的乐趣，鼓舞成功的信念。不同年级的学生，对于近期目标的选择确立应该有区别。低年级学生既可以把毕业时要达到的标准作为目标，又可以把毕业时的首次择业作为目标。当然这些目标不是学校规定的简单重复，必须是个性化与自己长远目标一致的标准。高年级学生临近毕业，一般应把明确自己毕业后的第一步（即升学还是就业）作为第一目标。</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生涯发展有两个关键时期：一是职业生涯开始前即进入职场前的准备时期，二是职业生涯开始初期即进入职场后的前两年。这两个时期之所以是职业生涯发展的关键时期，是因为它们是职业生涯的起始点。起始点既是夯实职业生涯发展基础，为职业生涯冲刺做准备的起跑点，也是确认、调整发展方向的最佳时期。所以，进入职场前，要努力学习专业知识，做好各方面的准备，为职业生涯奠定坚实的基础；进入职场后，特别是开始的前两年，要尽快实现由学生到职业人的转换。多了解社会、了解职业，确认、完善、调整发展目标和生涯规划，少走弯路，迈好生涯第一步。</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无论是性质上的职业生涯目标还是时间上的职业生涯目标，都包括三方面的内容：第一，什么，即具体职位、技术等级等；第二，何时，即什么时间达到或实现目标；第三，内涵，即从事该职位应具备素质及如何去具备应有的素质，还包括可能的外部环境变化及变化后的调节手段。</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2. 目标组合</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目标组合是处理不同目标之间相互关系的有效措施。它主要着眼于各目标之间的因果、互补关系。例如，人在发展职业生涯的时候不可能脱离家庭，那么，个人职业生涯、家庭生活及个人事务之间的关系处理好了，无论哪方面，都会非常顺利，同样生涯目标才能实现。再如，一个人身上有两个职业，一是专业技术的，二是管理层的，在两个职业上同时努力、同时提高，这也是成功的目标组合。</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3. 制定发展措施</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职业生涯规划的措施包括标准、办法、时间三方面要素。一个好的职业生涯规划必须做到符合以下 3 点要求。</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（1）具体：强调可操作性。</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（2）可行：强调符合自身条件和外部环境。</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（3）针对性强：不但直接指向目标，而且指向本人与目标的差距。</w:t>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rPr>
              <w:t>【学生】掌握职业方向及目标的确立</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r>
              <w:rPr>
                <w:rFonts w:hint="eastAsia" w:ascii="宋体" w:hAnsi="宋体" w:eastAsia="宋体" w:cs="Times New Roman"/>
              </w:rPr>
              <w:t>学习职业方向及目标的确立。边做边讲，及时巩固练习，实现教学做一体化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52" w:hRule="atLeast"/>
          <w:jc w:val="center"/>
        </w:trPr>
        <w:tc>
          <w:tcPr>
            <w:tcW w:w="1618" w:type="dxa"/>
            <w:shd w:val="clear" w:color="auto" w:fill="F5F5E1"/>
            <w:noWrap w:val="0"/>
            <w:vAlign w:val="center"/>
          </w:tcPr>
          <w:p>
            <w:pPr>
              <w:pStyle w:val="4"/>
              <w:jc w:val="center"/>
              <w:rPr>
                <w:rFonts w:hint="eastAsia" w:ascii="宋体" w:hAnsi="宋体" w:eastAsia="宋体" w:cs="Times New Roman"/>
                <w:b/>
              </w:rPr>
            </w:pPr>
            <w:r>
              <w:rPr>
                <w:rFonts w:hint="eastAsia" w:ascii="宋体" w:hAnsi="宋体" w:eastAsia="宋体" w:cs="Times New Roman"/>
                <w:b/>
              </w:rPr>
              <w:t>课堂</w:t>
            </w:r>
            <w:r>
              <w:rPr>
                <w:rFonts w:hint="eastAsia" w:ascii="宋体" w:hAnsi="宋体" w:eastAsia="宋体" w:cs="Times New Roman"/>
                <w:b/>
                <w:lang w:eastAsia="zh-CN"/>
              </w:rPr>
              <w:t>测验</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 xml:space="preserve">10 </w:t>
            </w:r>
            <w:r>
              <w:rPr>
                <w:rFonts w:hint="eastAsia" w:ascii="宋体" w:hAnsi="宋体" w:eastAsia="宋体" w:cs="Times New Roman"/>
                <w:b/>
              </w:rPr>
              <w:t>min）</w:t>
            </w:r>
          </w:p>
        </w:tc>
        <w:tc>
          <w:tcPr>
            <w:tcW w:w="6375"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如何制定职业规划？</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147" w:hRule="atLeast"/>
          <w:jc w:val="center"/>
        </w:trPr>
        <w:tc>
          <w:tcPr>
            <w:tcW w:w="1618"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375"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【教师】职业生涯规划的调整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自我条件重新剖析</w:t>
            </w:r>
            <w:r>
              <w:rPr>
                <w:rFonts w:hint="default" w:ascii="Times New Roman" w:hAnsi="Times New Roman" w:eastAsia="宋体" w:cs="Times New Roman"/>
                <w:bCs/>
                <w:color w:val="E4007F"/>
                <w:sz w:val="21"/>
                <w:szCs w:val="21"/>
              </w:rPr>
              <w:t>——</w:t>
            </w:r>
            <w:r>
              <w:rPr>
                <w:rFonts w:hint="eastAsia" w:ascii="宋体" w:hAnsi="宋体" w:eastAsia="宋体" w:cs="Times New Roman"/>
                <w:bCs/>
                <w:color w:val="E4007F"/>
                <w:sz w:val="21"/>
                <w:szCs w:val="21"/>
              </w:rPr>
              <w:t>“我能干什么？我能干好什么？”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这是在实践的基础上对自己的理性认识，以避免涉世不深的年轻人眼高手低的问题，也是对自我内在条件的重新分析。</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生涯机会重新评估</w:t>
            </w:r>
            <w:r>
              <w:rPr>
                <w:rFonts w:hint="default" w:ascii="Times New Roman" w:hAnsi="Times New Roman" w:eastAsia="宋体" w:cs="Times New Roman"/>
                <w:bCs/>
                <w:color w:val="E4007F"/>
                <w:sz w:val="21"/>
                <w:szCs w:val="21"/>
              </w:rPr>
              <w:t>——</w:t>
            </w:r>
            <w:r>
              <w:rPr>
                <w:rFonts w:hint="eastAsia" w:ascii="宋体" w:hAnsi="宋体" w:eastAsia="宋体" w:cs="Times New Roman"/>
                <w:bCs/>
                <w:color w:val="E4007F"/>
                <w:sz w:val="21"/>
                <w:szCs w:val="21"/>
              </w:rPr>
              <w:t>“我可以干什么？”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这是对外在条件的分析。通过接触社会，对外在的职业环境有了深入了解，也就认识了以前所没有认识到的东西。对求职环境或从业环境再分析，评估自己职业生涯遇到的机遇与阻碍。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职业生涯目标修正</w:t>
            </w:r>
            <w:r>
              <w:rPr>
                <w:rFonts w:hint="default" w:ascii="Times New Roman" w:hAnsi="Times New Roman" w:eastAsia="宋体" w:cs="Times New Roman"/>
                <w:bCs/>
                <w:color w:val="E4007F"/>
                <w:sz w:val="21"/>
                <w:szCs w:val="21"/>
              </w:rPr>
              <w:t>——</w:t>
            </w:r>
            <w:r>
              <w:rPr>
                <w:rFonts w:hint="eastAsia" w:ascii="宋体" w:hAnsi="宋体" w:eastAsia="宋体" w:cs="Times New Roman"/>
                <w:bCs/>
                <w:color w:val="E4007F"/>
                <w:sz w:val="21"/>
                <w:szCs w:val="21"/>
              </w:rPr>
              <w:t>“我为什么干？”</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对职业生涯目标的修正，除了自我和环境再分析是重要依据外，更侧重于目标的价值取向。选择更适合自己的发展方向，从而为自己的长期发展奠定基础，彻底解决“我为什么干”的问题，是调整职业生涯规划的关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四</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落实生涯规划修订</w:t>
            </w:r>
            <w:r>
              <w:rPr>
                <w:rFonts w:hint="default" w:ascii="Times New Roman" w:hAnsi="Times New Roman" w:eastAsia="宋体" w:cs="Times New Roman"/>
                <w:bCs/>
                <w:color w:val="E4007F"/>
                <w:sz w:val="21"/>
                <w:szCs w:val="21"/>
              </w:rPr>
              <w:t>——</w:t>
            </w:r>
            <w:r>
              <w:rPr>
                <w:rFonts w:hint="eastAsia" w:ascii="宋体" w:hAnsi="宋体" w:eastAsia="宋体" w:cs="Times New Roman"/>
                <w:bCs/>
                <w:color w:val="E4007F"/>
                <w:sz w:val="21"/>
                <w:szCs w:val="21"/>
              </w:rPr>
              <w:t>“应该怎么干？”</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通过“干得怎么样”“应该怎么干”的自我审视，根据修正后的发展目标和阶段目标，制定新的自我提升措施。</w:t>
            </w:r>
          </w:p>
          <w:p>
            <w:pPr>
              <w:rPr>
                <w:rFonts w:hint="eastAsia" w:ascii="宋体" w:hAnsi="宋体" w:eastAsia="宋体" w:cs="Times New Roman"/>
              </w:rPr>
            </w:pPr>
            <w:r>
              <w:rPr>
                <w:rFonts w:hint="eastAsia" w:ascii="宋体" w:hAnsi="宋体" w:eastAsia="宋体" w:cs="Times New Roman"/>
                <w:b/>
                <w:color w:val="84615D"/>
                <w:sz w:val="18"/>
              </w:rPr>
              <w:t>【学生】掌握职业生涯规划的调整</w:t>
            </w:r>
          </w:p>
        </w:tc>
        <w:tc>
          <w:tcPr>
            <w:tcW w:w="1846"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学习高校体育的地位。边做边讲，及时巩固练习，实现教学做一体化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427" w:hRule="atLeast"/>
          <w:jc w:val="center"/>
        </w:trPr>
        <w:tc>
          <w:tcPr>
            <w:tcW w:w="1618"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75"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职业生涯规划的调整</w:t>
            </w:r>
            <w:r>
              <w:rPr>
                <w:rFonts w:hint="eastAsia" w:ascii="宋体" w:hAnsi="宋体" w:eastAsia="宋体" w:cs="Times New Roman"/>
                <w:b/>
                <w:color w:val="5D8979"/>
                <w:lang w:eastAsia="zh-CN"/>
              </w:rPr>
              <w:t>方法</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888" w:hRule="atLeast"/>
          <w:jc w:val="center"/>
        </w:trPr>
        <w:tc>
          <w:tcPr>
            <w:tcW w:w="1618"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75"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本节课上大家掌握了职业生涯规划的调整，课后要多加</w:t>
            </w:r>
            <w:r>
              <w:rPr>
                <w:rFonts w:hint="eastAsia" w:ascii="宋体" w:hAnsi="宋体" w:eastAsia="宋体" w:cs="Times New Roman"/>
                <w:bCs/>
                <w:lang w:eastAsia="zh-CN"/>
              </w:rPr>
              <w:t>记忆</w:t>
            </w:r>
            <w:r>
              <w:rPr>
                <w:rFonts w:hint="eastAsia" w:ascii="宋体" w:hAnsi="宋体" w:eastAsia="宋体" w:cs="Times New Roman"/>
                <w:bCs/>
              </w:rPr>
              <w:t>。对职业生涯目标的修正，除了自我和环境再分析是重要依据外，更侧重于目标的价值取向。</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973" w:hRule="atLeast"/>
          <w:jc w:val="center"/>
        </w:trPr>
        <w:tc>
          <w:tcPr>
            <w:tcW w:w="1618"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375"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【教师】制定职业生涯规划</w:t>
            </w:r>
          </w:p>
          <w:p>
            <w:pPr>
              <w:pStyle w:val="4"/>
              <w:keepNext w:val="0"/>
              <w:keepLines w:val="0"/>
              <w:pageBreakBefore w:val="0"/>
              <w:widowControl/>
              <w:numPr>
                <w:ilvl w:val="0"/>
                <w:numId w:val="2"/>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大学一年级为探索期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要初步了解职业，特别是自己未来想从事的职业或与自己所学专业对口的职业，要努力提高人际沟通能力。具体活动可包括多和师兄、师姐交流，尤其是跟大三的毕业生多交流，向他们询问就业情况，了解就业信息。大学一年级时学习任务不重，要多参加社团活动，在社团活动中增强自己的交流技巧和人际关系能力。同时，要努力学习计算机知识和网络知识，争取通过计算机和网络辅助自己学习。有些同学对自己所学的专业不满意，这个时候也要为此多利用学生手册，了解相关的规定和信息。</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二、大学二年级为定向期和冲刺期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rPr>
            </w:pPr>
            <w:r>
              <w:rPr>
                <w:rFonts w:hint="eastAsia" w:ascii="宋体" w:hAnsi="宋体" w:eastAsia="宋体" w:cs="Times New Roman"/>
                <w:bCs/>
                <w:color w:val="000000"/>
                <w:sz w:val="21"/>
                <w:szCs w:val="21"/>
              </w:rPr>
              <w:t>进入大学二年级后，大学生应考虑清楚未来是就业还是继续深造，进而了解相关的活动并投入全身心的精力。如果选择就业，这时就可以通过参加学生社团组织，锻炼和检验自己的各种能力，可以开始尝试兼职、社会实践活动，并要持之以恒，最好能在课余时间从事与自己未来职业或本专业有关的工作。重点是培养自己的责任感、主动性和承受挫折的能力。承受挫折能力差是很多大学生普遍存在的问题，遇到一点挫折或不如意就心灰意冷、垂头丧气，因此，着重培养挫折承受能力是很有必要的。选择继续深造的同学这时不仅应该着手提高自己的英语、计算机应用能力，考取相应的等级证书，还要注意锻炼自己独立解决问题的能力，留心心仪的本科院校，查看他们的招生简章，为赢得大三专升本考试的成功而有的放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left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eastAsia="zh-CN"/>
              </w:rPr>
              <w:t>三、</w:t>
            </w:r>
            <w:r>
              <w:rPr>
                <w:rFonts w:hint="eastAsia" w:ascii="宋体" w:hAnsi="宋体" w:eastAsia="宋体" w:cs="Times New Roman"/>
                <w:bCs/>
                <w:color w:val="E4007F"/>
                <w:sz w:val="21"/>
                <w:szCs w:val="21"/>
              </w:rPr>
              <w:t>大学高年级为实现期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大三年级的学生开始分化，想工作的忙找工作，想专升本的忙复习，而两者都想的同学就不能再犹豫了。大部分同学的目标会锁定在成功就业上。这时，可对前两年的准备做一个总结：首先，检验自己已确立的职业目标是否明确，前两年的准备是否已充分；然后，开始注意学校就业指导中心发布的各类用人单位信息，强化求职技巧，进行模拟面试等训练和实战演练。选择专升本考试的同学也要排除干扰，抓紧时间准备所需的知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大学生活只是人生的一站，未来的旅途还很漫长，要在未来的职业生涯中取得成功，就必须持之以恒地贯彻自己每一天的计划。否则，你就是那个永远活在梦幻里的人。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【学生】掌握制定职业生涯规划</w:t>
            </w:r>
          </w:p>
        </w:tc>
        <w:tc>
          <w:tcPr>
            <w:tcW w:w="1846"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学习职业素养的养成，同时学习职业意识。边做边讲，及时巩固练习，实现教学做一体化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427" w:hRule="atLeast"/>
          <w:jc w:val="center"/>
        </w:trPr>
        <w:tc>
          <w:tcPr>
            <w:tcW w:w="1618"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75"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如何制定职业生涯规划？</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165" w:hRule="atLeast"/>
          <w:jc w:val="center"/>
        </w:trPr>
        <w:tc>
          <w:tcPr>
            <w:tcW w:w="1618"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75"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本节课上大家掌握了制定职业生涯规划，课后要多加</w:t>
            </w:r>
            <w:r>
              <w:rPr>
                <w:rFonts w:hint="eastAsia" w:ascii="宋体" w:hAnsi="宋体" w:eastAsia="宋体" w:cs="Times New Roman"/>
                <w:bCs/>
                <w:lang w:eastAsia="zh-CN"/>
              </w:rPr>
              <w:t>记忆</w:t>
            </w:r>
            <w:r>
              <w:rPr>
                <w:rFonts w:hint="eastAsia" w:ascii="宋体" w:hAnsi="宋体" w:eastAsia="宋体" w:cs="Times New Roman"/>
                <w:bCs/>
              </w:rPr>
              <w:t>。大学生就要对自己的将来做一个明确的打算，为了更好地对自己的未来做规划，获知就业的相关信息以及认识职场、了解职场就显得尤为重要。</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782" w:hRule="atLeast"/>
          <w:jc w:val="center"/>
        </w:trPr>
        <w:tc>
          <w:tcPr>
            <w:tcW w:w="1618"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375"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【教师】反馈与修正</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制定职业生涯规划时，由于大学生对自身及外界环境都不是十分了解，最初确定的职业生涯目标往往都是比较模糊和抽象的，有时甚至是错误的。经过一段时间的工作后，有意识地回顾自己的言行得失，可以检验自己的职业定位与职业方向是否合适，从而为自己找到合适的发展方向。目前我们常常听到“先就业，再择业”的说法。许多同学因为不了解自己也抱着这种想法，随便找个单位就工作了。工作一段时间后才发现自己并不喜欢也不能胜任这项工作。这是因为，抱着“先就业，再择业”思想的人，很可能会盲目地为了找一份工作而找工作，缺乏理性的选择和思考，更谈不上长远的规划，这样做的后果往往是人—职不匹配，体现为我们经常看到的频繁换工作、三五年后仍然业绩平平，结果耽误了职业发展宝贵的时间。因此，对这部分人来说，生涯规划的反馈与修正就变得更加重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职业生涯规划实施和运行的时候，由于每个人的自身条件和外部环境不一样，对未来目标的设定也有区别，并且不可能对未来的外部情况了如指掌，对自己的一些潜在能力也可能了解得不够深入，这就需要在规划实施中不断根据反馈进行规划修正，使之更符合当时的客观环境。并且要充分认识与了解相关的环境，评估环境因素对自己职业生涯发展的影响，分析环境条件的特点、发展变化情况，把握环境因素的优势与限制，结合本专业、本行业的地位、形势以及发展趋势，对生涯目标与策略等进行取舍与调整。因此，通过职业生涯规划的反馈与修正过程，可以自觉地总结经验和教训，评估职业生涯规划，修正对自我的认知。通过反馈与修正，可以纠正最终职业目标与分阶段职业目标的偏差，保证职业生涯规划的行之有效。同时，通过评估与修正，还可以极大地增强自信心，从而促进生涯目标的实现。</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总之，反馈与修正是职业生涯规划的重要环节，也是保障生涯规划实施的关键环节。只有通过反馈与修正，才能保证目标的合理性和措施的有效性，才能最终促使生涯目标的实现。</w:t>
            </w:r>
          </w:p>
          <w:p>
            <w:pPr>
              <w:rPr>
                <w:rFonts w:hint="eastAsia" w:ascii="宋体" w:hAnsi="宋体" w:eastAsia="宋体" w:cs="Times New Roman"/>
              </w:rPr>
            </w:pPr>
            <w:r>
              <w:rPr>
                <w:rFonts w:hint="eastAsia" w:ascii="宋体" w:hAnsi="宋体" w:eastAsia="宋体" w:cs="Times New Roman"/>
                <w:b/>
                <w:color w:val="84615D"/>
                <w:sz w:val="18"/>
              </w:rPr>
              <w:t>【学生】掌握反馈与修正</w:t>
            </w:r>
          </w:p>
        </w:tc>
        <w:tc>
          <w:tcPr>
            <w:tcW w:w="1846"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学习反馈与修正。边做边讲，及时巩固练习，实现教学做一体化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427" w:hRule="atLeast"/>
          <w:jc w:val="center"/>
        </w:trPr>
        <w:tc>
          <w:tcPr>
            <w:tcW w:w="1618"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75"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如何进行反馈与修正？</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888" w:hRule="atLeast"/>
          <w:jc w:val="center"/>
        </w:trPr>
        <w:tc>
          <w:tcPr>
            <w:tcW w:w="1618"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75"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本节课上大家掌握了反馈与修正，课后要多加</w:t>
            </w:r>
            <w:r>
              <w:rPr>
                <w:rFonts w:hint="eastAsia" w:ascii="宋体" w:hAnsi="宋体" w:eastAsia="宋体" w:cs="Times New Roman"/>
                <w:bCs/>
                <w:lang w:eastAsia="zh-CN"/>
              </w:rPr>
              <w:t>记忆</w:t>
            </w:r>
            <w:r>
              <w:rPr>
                <w:rFonts w:hint="eastAsia" w:ascii="宋体" w:hAnsi="宋体" w:eastAsia="宋体" w:cs="Times New Roman"/>
                <w:bCs/>
              </w:rPr>
              <w:t>。在职场中我们每一天都会面临新的选择，每一个选择都决定了不同的结果，而往往一些关键性的选择会影响我们的职业生涯。</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310" w:hRule="atLeast"/>
          <w:jc w:val="center"/>
        </w:trPr>
        <w:tc>
          <w:tcPr>
            <w:tcW w:w="1618" w:type="dxa"/>
            <w:shd w:val="clear" w:color="auto" w:fill="F5F5E1"/>
            <w:noWrap w:val="0"/>
            <w:vAlign w:val="center"/>
          </w:tcPr>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375"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【教师】职业生涯规划书的撰写</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lang w:val="en-US" w:eastAsia="zh-CN" w:bidi="ar-SA"/>
              </w:rPr>
            </w:pPr>
            <w:r>
              <w:rPr>
                <w:rFonts w:hint="eastAsia" w:ascii="宋体" w:hAnsi="宋体" w:eastAsia="宋体" w:cs="Times New Roman"/>
                <w:bCs/>
                <w:color w:val="E4007F"/>
                <w:sz w:val="21"/>
                <w:szCs w:val="21"/>
                <w:lang w:val="en-US" w:eastAsia="zh-CN" w:bidi="ar-SA"/>
              </w:rPr>
              <w:t>一、大学生职业生涯规划书的结构</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大学生职业生涯规划书主要内容通常包括以下项目。</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（1）题目。包括姓名、年限、年龄跨度、起止日期。</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（2）引言。主要写规划的目的以及自己对规划意义的认识。</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（3）自身条件及潜力测评结果。</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（4）发展环境分析。包括对政治环境、经济环境、学校环境的分析，还包括专业发展前景分析、相关的职业与行业环境分析、所在班级与院系的情况分析。</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（5）大学生涯发展方向及总体目标。</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（6）目标分解及目标组合。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（7）目标的评估。听取老师、亲人、同学、朋友以及其他一些可能了解或帮助自己的人的意见，征询他们对自己大学生涯目标的建设性意见。</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（8）目标与现实的差距分析。即自身现实状况与实现目标要求之间的差距。</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（9）确定目标实现或成功的标准。</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（10）缩小差距的方法及实施方案。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（11）后记。</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不管是大学生的职业生涯发展设计书还是员工的职业生涯规划书，其实都没有固定的内容与结构，当事人应当从实际出发，实事求是，有效就行。</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lang w:val="en-US" w:eastAsia="zh-CN" w:bidi="ar-SA"/>
              </w:rPr>
            </w:pPr>
            <w:r>
              <w:rPr>
                <w:rFonts w:hint="eastAsia" w:ascii="宋体" w:hAnsi="宋体" w:eastAsia="宋体" w:cs="Times New Roman"/>
                <w:bCs/>
                <w:color w:val="E4007F"/>
                <w:sz w:val="21"/>
                <w:szCs w:val="21"/>
                <w:lang w:val="en-US" w:eastAsia="zh-CN" w:bidi="ar-SA"/>
              </w:rPr>
              <w:t>二、大学生职业生涯规划书模板一</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（一）职业志向的树立</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（1）当我老去的时候，我最希望人们怎样评价我？</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答：</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 xml:space="preserve">。 </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（2）我最希望在哪个领域里有所成就、有所建树？</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答：</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 xml:space="preserve">。 </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（3）假如不需要考虑金钱和时间，我最想从事的工作是什么？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答：</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 xml:space="preserve">。 </w:t>
            </w:r>
          </w:p>
          <w:p>
            <w:pPr>
              <w:keepNext w:val="0"/>
              <w:keepLines w:val="0"/>
              <w:pageBreakBefore w:val="0"/>
              <w:widowControl/>
              <w:numPr>
                <w:ilvl w:val="0"/>
                <w:numId w:val="3"/>
              </w:numPr>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我理想的生活方式：</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 xml:space="preserve">。 </w:t>
            </w:r>
          </w:p>
          <w:p>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我未来要创造的成就：</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 xml:space="preserve">。 </w:t>
            </w:r>
          </w:p>
          <w:p>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我将来要从事的主要行业：</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 xml:space="preserve">。 </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（7）设想自己将来的职业名称：①</w:t>
            </w:r>
            <w:r>
              <w:rPr>
                <w:rFonts w:hint="eastAsia" w:ascii="宋体" w:hAnsi="宋体" w:eastAsia="宋体" w:cs="Times New Roman"/>
                <w:bCs/>
                <w:sz w:val="21"/>
                <w:szCs w:val="21"/>
                <w:u w:val="single"/>
              </w:rPr>
              <w:t>　　　　　</w:t>
            </w:r>
            <w:r>
              <w:rPr>
                <w:rFonts w:hint="eastAsia" w:ascii="宋体" w:hAnsi="宋体" w:eastAsia="宋体" w:cs="Times New Roman"/>
                <w:bCs/>
                <w:sz w:val="21"/>
                <w:szCs w:val="21"/>
              </w:rPr>
              <w:t>，②</w:t>
            </w:r>
            <w:r>
              <w:rPr>
                <w:rFonts w:hint="eastAsia" w:ascii="宋体" w:hAnsi="宋体" w:eastAsia="宋体" w:cs="Times New Roman"/>
                <w:bCs/>
                <w:sz w:val="21"/>
                <w:szCs w:val="21"/>
                <w:u w:val="single"/>
              </w:rPr>
              <w:t>　　　　　</w:t>
            </w:r>
            <w:r>
              <w:rPr>
                <w:rFonts w:hint="eastAsia" w:ascii="宋体" w:hAnsi="宋体" w:eastAsia="宋体" w:cs="Times New Roman"/>
                <w:bCs/>
                <w:sz w:val="21"/>
                <w:szCs w:val="21"/>
              </w:rPr>
              <w:t>，③</w:t>
            </w:r>
            <w:r>
              <w:rPr>
                <w:rFonts w:hint="eastAsia" w:ascii="宋体" w:hAnsi="宋体" w:eastAsia="宋体" w:cs="Times New Roman"/>
                <w:bCs/>
                <w:sz w:val="21"/>
                <w:szCs w:val="21"/>
                <w:u w:val="single"/>
              </w:rPr>
              <w:t>　　　　　</w:t>
            </w:r>
            <w:r>
              <w:rPr>
                <w:rFonts w:hint="eastAsia" w:ascii="宋体" w:hAnsi="宋体" w:eastAsia="宋体" w:cs="Times New Roman"/>
                <w:bCs/>
                <w:sz w:val="21"/>
                <w:szCs w:val="21"/>
              </w:rPr>
              <w:t>。</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（二）自我评估与定位</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 职业能力评估</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（1）根据自己的职业能力特点，你认为适合自己的职业有：</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 职业价值观评估</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rPr>
              <w:t>（2）对于未来的职业，你最看重的是：</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u w:val="single"/>
                <w:lang w:val="en-US" w:eastAsia="zh-CN"/>
              </w:rPr>
              <w:t xml:space="preserve"> </w:t>
            </w:r>
            <w:r>
              <w:rPr>
                <w:rFonts w:hint="eastAsia" w:ascii="宋体" w:hAnsi="宋体" w:eastAsia="宋体" w:cs="Times New Roman"/>
                <w:bCs/>
                <w:sz w:val="21"/>
                <w:szCs w:val="21"/>
              </w:rPr>
              <w:t xml:space="preserve"> </w:t>
            </w:r>
            <w:r>
              <w:rPr>
                <w:rFonts w:hint="eastAsia" w:ascii="宋体" w:hAnsi="宋体" w:eastAsia="宋体" w:cs="Times New Roman"/>
                <w:bCs/>
                <w:sz w:val="21"/>
                <w:szCs w:val="21"/>
                <w:lang w:eastAsia="zh-CN"/>
              </w:rPr>
              <w:t>。</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（3）与这些价值观相对应，你未来想从事的职业是：</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 性格类型</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（4）根据性格测试，你认为最适合自己的职业是：</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 职业兴趣描述</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你认为自己大致的职业兴趣类型是：</w:t>
            </w:r>
          </w:p>
          <w:p>
            <w:pPr>
              <w:keepNext w:val="0"/>
              <w:keepLines w:val="0"/>
              <w:pageBreakBefore w:val="0"/>
              <w:widowControl/>
              <w:numPr>
                <w:ilvl w:val="0"/>
                <w:numId w:val="4"/>
              </w:numPr>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u w:val="single"/>
              </w:rPr>
              <w:t>　</w:t>
            </w:r>
            <w:r>
              <w:rPr>
                <w:rFonts w:hint="eastAsia" w:ascii="宋体" w:hAnsi="宋体" w:eastAsia="宋体" w:cs="Times New Roman"/>
                <w:bCs/>
                <w:sz w:val="21"/>
                <w:szCs w:val="21"/>
                <w:u w:val="single"/>
                <w:lang w:val="en-US" w:eastAsia="zh-CN"/>
              </w:rPr>
              <w:t xml:space="preserve">                </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 xml:space="preserve">； </w:t>
            </w:r>
          </w:p>
          <w:p>
            <w:pPr>
              <w:keepNext w:val="0"/>
              <w:keepLines w:val="0"/>
              <w:pageBreakBefore w:val="0"/>
              <w:widowControl/>
              <w:numPr>
                <w:ilvl w:val="0"/>
                <w:numId w:val="4"/>
              </w:numPr>
              <w:kinsoku/>
              <w:wordWrap/>
              <w:overflowPunct/>
              <w:topLinePunct w:val="0"/>
              <w:autoSpaceDE/>
              <w:autoSpaceDN/>
              <w:bidi w:val="0"/>
              <w:adjustRightInd/>
              <w:snapToGrid/>
              <w:ind w:left="0"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u w:val="single"/>
              </w:rPr>
              <w:t>　</w:t>
            </w:r>
            <w:r>
              <w:rPr>
                <w:rFonts w:hint="eastAsia" w:ascii="宋体" w:hAnsi="宋体" w:eastAsia="宋体" w:cs="Times New Roman"/>
                <w:bCs/>
                <w:sz w:val="21"/>
                <w:szCs w:val="21"/>
                <w:u w:val="single"/>
                <w:lang w:val="en-US" w:eastAsia="zh-CN"/>
              </w:rPr>
              <w:t xml:space="preserve">                </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 xml:space="preserve">； </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（7）　</w:t>
            </w:r>
            <w:r>
              <w:rPr>
                <w:rFonts w:hint="eastAsia" w:ascii="宋体" w:hAnsi="宋体" w:eastAsia="宋体" w:cs="Times New Roman"/>
                <w:bCs/>
                <w:sz w:val="21"/>
                <w:szCs w:val="21"/>
                <w:u w:val="single"/>
              </w:rPr>
              <w:t>　</w:t>
            </w:r>
            <w:r>
              <w:rPr>
                <w:rFonts w:hint="eastAsia" w:ascii="宋体" w:hAnsi="宋体" w:eastAsia="宋体" w:cs="Times New Roman"/>
                <w:bCs/>
                <w:sz w:val="21"/>
                <w:szCs w:val="21"/>
                <w:u w:val="single"/>
                <w:lang w:val="en-US" w:eastAsia="zh-CN"/>
              </w:rPr>
              <w:t xml:space="preserve">                </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（三）职业生涯机会评估</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 生涯发展机会自评表（表 8-1）</w:t>
            </w:r>
          </w:p>
          <w:p>
            <w:pPr>
              <w:keepNext w:val="0"/>
              <w:keepLines w:val="0"/>
              <w:pageBreakBefore w:val="0"/>
              <w:widowControl/>
              <w:kinsoku/>
              <w:wordWrap/>
              <w:overflowPunct/>
              <w:topLinePunct w:val="0"/>
              <w:autoSpaceDE/>
              <w:autoSpaceDN/>
              <w:bidi w:val="0"/>
              <w:adjustRightInd/>
              <w:snapToGrid/>
              <w:ind w:firstLine="400" w:firstLineChars="200"/>
              <w:textAlignment w:val="auto"/>
              <w:rPr>
                <w:rFonts w:ascii="Times New Roman" w:hAnsi="Times New Roman" w:eastAsia="宋体" w:cs="Times New Roman"/>
              </w:rPr>
            </w:pPr>
            <w:r>
              <w:rPr>
                <w:rFonts w:ascii="Times New Roman" w:hAnsi="Times New Roman" w:eastAsia="宋体" w:cs="Times New Roman"/>
              </w:rPr>
              <w:drawing>
                <wp:inline distT="0" distB="0" distL="114300" distR="114300">
                  <wp:extent cx="2988945" cy="1359535"/>
                  <wp:effectExtent l="0" t="0" r="8255" b="1206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
                          <a:stretch>
                            <a:fillRect/>
                          </a:stretch>
                        </pic:blipFill>
                        <pic:spPr>
                          <a:xfrm>
                            <a:off x="0" y="0"/>
                            <a:ext cx="2988945" cy="1359535"/>
                          </a:xfrm>
                          <a:prstGeom prst="rect">
                            <a:avLst/>
                          </a:prstGeom>
                          <a:noFill/>
                          <a:ln>
                            <a:noFill/>
                          </a:ln>
                        </pic:spPr>
                      </pic:pic>
                    </a:graphicData>
                  </a:graphic>
                </wp:inline>
              </w:drawing>
            </w:r>
          </w:p>
          <w:p>
            <w:pPr>
              <w:keepNext w:val="0"/>
              <w:keepLines w:val="0"/>
              <w:pageBreakBefore w:val="0"/>
              <w:widowControl/>
              <w:numPr>
                <w:ilvl w:val="0"/>
                <w:numId w:val="5"/>
              </w:numPr>
              <w:kinsoku/>
              <w:wordWrap/>
              <w:overflowPunct/>
              <w:topLinePunct w:val="0"/>
              <w:autoSpaceDE/>
              <w:autoSpaceDN/>
              <w:bidi w:val="0"/>
              <w:adjustRightInd/>
              <w:snapToGrid/>
              <w:ind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影响职业选择的其他因素分析表（表 8-2）</w:t>
            </w:r>
          </w:p>
          <w:p>
            <w:pPr>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ascii="Times New Roman" w:hAnsi="Times New Roman" w:eastAsia="宋体" w:cs="Times New Roman"/>
              </w:rPr>
            </w:pPr>
            <w:r>
              <w:rPr>
                <w:rFonts w:ascii="Times New Roman" w:hAnsi="Times New Roman" w:eastAsia="宋体" w:cs="Times New Roman"/>
              </w:rPr>
              <w:drawing>
                <wp:inline distT="0" distB="0" distL="114300" distR="114300">
                  <wp:extent cx="2956560" cy="1437005"/>
                  <wp:effectExtent l="0" t="0" r="15240" b="1079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7"/>
                          <a:stretch>
                            <a:fillRect/>
                          </a:stretch>
                        </pic:blipFill>
                        <pic:spPr>
                          <a:xfrm>
                            <a:off x="0" y="0"/>
                            <a:ext cx="2956560" cy="143700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（四）职业生涯目标和路线规划</w:t>
            </w:r>
          </w:p>
          <w:p>
            <w:pPr>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1. 职业生涯目标（表 8-3）</w:t>
            </w:r>
          </w:p>
          <w:p>
            <w:pPr>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ascii="Times New Roman" w:hAnsi="Times New Roman" w:eastAsia="宋体" w:cs="Times New Roman"/>
              </w:rPr>
            </w:pPr>
            <w:r>
              <w:rPr>
                <w:rFonts w:ascii="Times New Roman" w:hAnsi="Times New Roman" w:eastAsia="宋体" w:cs="Times New Roman"/>
              </w:rPr>
              <w:drawing>
                <wp:inline distT="0" distB="0" distL="114300" distR="114300">
                  <wp:extent cx="2964815" cy="676275"/>
                  <wp:effectExtent l="0" t="0" r="6985" b="952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2964815" cy="67627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2.</w:t>
            </w:r>
            <w:r>
              <w:rPr>
                <w:rFonts w:hint="eastAsia" w:ascii="Times New Roman" w:hAnsi="Times New Roman" w:eastAsia="宋体" w:cs="Times New Roman"/>
              </w:rPr>
              <w:t>职业路线规划（表 8-4）</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ascii="Times New Roman" w:hAnsi="Times New Roman" w:eastAsia="宋体" w:cs="Times New Roman"/>
              </w:rPr>
            </w:pPr>
            <w:r>
              <w:rPr>
                <w:rFonts w:ascii="Times New Roman" w:hAnsi="Times New Roman" w:eastAsia="宋体" w:cs="Times New Roman"/>
              </w:rPr>
              <w:drawing>
                <wp:inline distT="0" distB="0" distL="114300" distR="114300">
                  <wp:extent cx="2884805" cy="424180"/>
                  <wp:effectExtent l="0" t="0" r="10795" b="762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9"/>
                          <a:stretch>
                            <a:fillRect/>
                          </a:stretch>
                        </pic:blipFill>
                        <pic:spPr>
                          <a:xfrm>
                            <a:off x="0" y="0"/>
                            <a:ext cx="2884805" cy="42418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（五）行动计划与措施</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1. 目标与任务分析（表 8-5）</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ascii="Times New Roman" w:hAnsi="Times New Roman" w:eastAsia="宋体" w:cs="Times New Roman"/>
              </w:rPr>
            </w:pPr>
            <w:r>
              <w:rPr>
                <w:rFonts w:ascii="Times New Roman" w:hAnsi="Times New Roman" w:eastAsia="宋体" w:cs="Times New Roman"/>
              </w:rPr>
              <w:drawing>
                <wp:inline distT="0" distB="0" distL="114300" distR="114300">
                  <wp:extent cx="3039110" cy="988060"/>
                  <wp:effectExtent l="0" t="0" r="8890" b="254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0"/>
                          <a:stretch>
                            <a:fillRect/>
                          </a:stretch>
                        </pic:blipFill>
                        <pic:spPr>
                          <a:xfrm>
                            <a:off x="0" y="0"/>
                            <a:ext cx="3039110" cy="98806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ascii="Times New Roman" w:hAnsi="Times New Roman" w:eastAsia="宋体" w:cs="Times New Roman"/>
              </w:rPr>
              <w:drawing>
                <wp:inline distT="0" distB="0" distL="114300" distR="114300">
                  <wp:extent cx="3039110" cy="1071245"/>
                  <wp:effectExtent l="0" t="0" r="8890" b="2095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1"/>
                          <a:stretch>
                            <a:fillRect/>
                          </a:stretch>
                        </pic:blipFill>
                        <pic:spPr>
                          <a:xfrm>
                            <a:off x="0" y="0"/>
                            <a:ext cx="3039110" cy="107124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2.</w:t>
            </w:r>
            <w:r>
              <w:rPr>
                <w:rFonts w:hint="eastAsia" w:ascii="Times New Roman" w:hAnsi="Times New Roman" w:eastAsia="宋体" w:cs="Times New Roman"/>
              </w:rPr>
              <w:t>学年规划表（表 8-6）</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ascii="Times New Roman" w:hAnsi="Times New Roman" w:eastAsia="宋体" w:cs="Times New Roman"/>
              </w:rPr>
            </w:pPr>
            <w:r>
              <w:rPr>
                <w:rFonts w:ascii="Times New Roman" w:hAnsi="Times New Roman" w:eastAsia="宋体" w:cs="Times New Roman"/>
              </w:rPr>
              <w:drawing>
                <wp:inline distT="0" distB="0" distL="114300" distR="114300">
                  <wp:extent cx="3002280" cy="1106170"/>
                  <wp:effectExtent l="0" t="0" r="20320" b="1143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2"/>
                          <a:stretch>
                            <a:fillRect/>
                          </a:stretch>
                        </pic:blipFill>
                        <pic:spPr>
                          <a:xfrm>
                            <a:off x="0" y="0"/>
                            <a:ext cx="3002280" cy="110617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（六）定期评估与反馈</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1. 阻力与阻力分析（表 8-7）</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ascii="Times New Roman" w:hAnsi="Times New Roman" w:eastAsia="宋体" w:cs="Times New Roman"/>
              </w:rPr>
            </w:pPr>
            <w:r>
              <w:rPr>
                <w:rFonts w:ascii="Times New Roman" w:hAnsi="Times New Roman" w:eastAsia="宋体" w:cs="Times New Roman"/>
              </w:rPr>
              <w:drawing>
                <wp:inline distT="0" distB="0" distL="114300" distR="114300">
                  <wp:extent cx="2969260" cy="1663700"/>
                  <wp:effectExtent l="0" t="0" r="2540" b="1270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2969260" cy="166370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2. 全面反馈</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班主任评价：</w:t>
            </w:r>
            <w:r>
              <w:rPr>
                <w:rFonts w:hint="eastAsia" w:ascii="Times New Roman" w:hAnsi="Times New Roman" w:eastAsia="宋体" w:cs="Times New Roman"/>
                <w:u w:val="single"/>
              </w:rPr>
              <w:t>　　</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辅导员评价：</w:t>
            </w:r>
            <w:r>
              <w:rPr>
                <w:rFonts w:hint="eastAsia" w:ascii="Times New Roman" w:hAnsi="Times New Roman" w:eastAsia="宋体" w:cs="Times New Roman"/>
                <w:u w:val="single"/>
              </w:rPr>
              <w:t>　　</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父母评价：</w:t>
            </w:r>
            <w:r>
              <w:rPr>
                <w:rFonts w:hint="eastAsia" w:ascii="Times New Roman" w:hAnsi="Times New Roman" w:eastAsia="宋体" w:cs="Times New Roman"/>
                <w:u w:val="single"/>
              </w:rPr>
              <w:t>　　</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同学评价：</w:t>
            </w:r>
            <w:r>
              <w:rPr>
                <w:rFonts w:hint="eastAsia" w:ascii="Times New Roman" w:hAnsi="Times New Roman" w:eastAsia="宋体" w:cs="Times New Roman"/>
                <w:u w:val="single"/>
              </w:rPr>
              <w:t>　　</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自我评价：</w:t>
            </w:r>
            <w:r>
              <w:rPr>
                <w:rFonts w:hint="eastAsia" w:ascii="Times New Roman" w:hAnsi="Times New Roman" w:eastAsia="宋体" w:cs="Times New Roman"/>
                <w:u w:val="single"/>
              </w:rPr>
              <w:t>　</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3. 生涯规划方案修正</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u w:val="single"/>
              </w:rPr>
              <w:t>　　　</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lang w:val="en-US" w:eastAsia="zh-CN" w:bidi="ar-SA"/>
              </w:rPr>
            </w:pPr>
            <w:r>
              <w:rPr>
                <w:rFonts w:hint="eastAsia" w:ascii="宋体" w:hAnsi="宋体" w:eastAsia="宋体" w:cs="Times New Roman"/>
                <w:bCs/>
                <w:color w:val="E4007F"/>
                <w:sz w:val="21"/>
                <w:szCs w:val="21"/>
                <w:lang w:val="en-US" w:eastAsia="zh-CN" w:bidi="ar-SA"/>
              </w:rPr>
              <w:t>三、大学生职业生涯规划书模板二</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jc w:val="left"/>
              <w:textAlignment w:val="auto"/>
              <w:rPr>
                <w:rFonts w:hint="eastAsia" w:ascii="Times New Roman" w:hAnsi="Times New Roman" w:eastAsia="宋体" w:cs="Times New Roman"/>
              </w:rPr>
            </w:pPr>
            <w:r>
              <w:rPr>
                <w:rFonts w:hint="eastAsia" w:ascii="Times New Roman" w:hAnsi="Times New Roman" w:eastAsia="宋体" w:cs="Times New Roman"/>
              </w:rPr>
              <w:t>姓　　名：</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院　　系：</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专　　业：</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联系电话：</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指导老师：</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目　　录</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b/>
                <w:bCs/>
              </w:rPr>
            </w:pPr>
            <w:r>
              <w:rPr>
                <w:rFonts w:hint="eastAsia" w:ascii="Times New Roman" w:hAnsi="Times New Roman" w:eastAsia="宋体" w:cs="Times New Roman"/>
                <w:b/>
                <w:bCs/>
              </w:rPr>
              <w:t>（一）个人基本资料</w:t>
            </w:r>
          </w:p>
          <w:p>
            <w:pPr>
              <w:keepNext w:val="0"/>
              <w:keepLines w:val="0"/>
              <w:pageBreakBefore w:val="0"/>
              <w:widowControl/>
              <w:numPr>
                <w:ilvl w:val="0"/>
                <w:numId w:val="0"/>
              </w:numPr>
              <w:kinsoku/>
              <w:wordWrap/>
              <w:overflowPunct/>
              <w:topLinePunct w:val="0"/>
              <w:autoSpaceDE/>
              <w:autoSpaceDN/>
              <w:bidi w:val="0"/>
              <w:adjustRightInd/>
              <w:snapToGrid/>
              <w:ind w:left="400" w:leftChars="200" w:firstLine="0" w:firstLineChars="0"/>
              <w:textAlignment w:val="auto"/>
              <w:rPr>
                <w:rFonts w:hint="eastAsia" w:ascii="Times New Roman" w:hAnsi="Times New Roman" w:eastAsia="宋体" w:cs="Times New Roman"/>
              </w:rPr>
            </w:pPr>
            <w:r>
              <w:rPr>
                <w:rFonts w:hint="eastAsia" w:ascii="Times New Roman" w:hAnsi="Times New Roman" w:eastAsia="宋体" w:cs="Times New Roman"/>
                <w:lang w:eastAsia="zh-CN"/>
              </w:rPr>
              <w:t>姓</w:t>
            </w:r>
            <w:r>
              <w:rPr>
                <w:rFonts w:hint="eastAsia" w:ascii="Times New Roman" w:hAnsi="Times New Roman" w:eastAsia="宋体" w:cs="Times New Roman"/>
              </w:rPr>
              <w:t>名：　　　</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性别：　　出生</w:t>
            </w:r>
            <w:r>
              <w:rPr>
                <w:rFonts w:hint="eastAsia" w:ascii="Times New Roman" w:hAnsi="Times New Roman" w:eastAsia="宋体" w:cs="Times New Roman"/>
                <w:lang w:eastAsia="zh-CN"/>
              </w:rPr>
              <w:t>年</w:t>
            </w:r>
            <w:r>
              <w:rPr>
                <w:rFonts w:hint="eastAsia" w:ascii="Times New Roman" w:hAnsi="Times New Roman" w:eastAsia="宋体" w:cs="Times New Roman"/>
              </w:rPr>
              <w:t>月：　　　　　</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籍</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贯：</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专</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业：　　　　政</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治</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面</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貌： QQ：</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联系电话：　　　　　　　　　　　　 通信地址：</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个人爱好（兴趣爱好及职业爱好）：</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E-mail：</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b/>
                <w:bCs/>
              </w:rPr>
            </w:pPr>
            <w:r>
              <w:rPr>
                <w:rFonts w:hint="eastAsia" w:ascii="Times New Roman" w:hAnsi="Times New Roman" w:eastAsia="宋体" w:cs="Times New Roman"/>
                <w:b/>
                <w:bCs/>
              </w:rPr>
              <w:t>（二）自我分析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结合大赛指定的人才测评报告以及非职业测评分析方法，我对自己进行了全方位、多角度的分析。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b w:val="0"/>
                <w:bCs w:val="0"/>
              </w:rPr>
            </w:pPr>
            <w:r>
              <w:rPr>
                <w:rFonts w:hint="eastAsia" w:ascii="Times New Roman" w:hAnsi="Times New Roman" w:eastAsia="宋体" w:cs="Times New Roman"/>
                <w:b w:val="0"/>
                <w:bCs w:val="0"/>
              </w:rPr>
              <w:t>1. 职业兴趣</w:t>
            </w:r>
            <w:r>
              <w:rPr>
                <w:rFonts w:hint="default" w:ascii="Times New Roman" w:hAnsi="Times New Roman" w:eastAsia="宋体" w:cs="Times New Roman"/>
                <w:b w:val="0"/>
                <w:bCs w:val="0"/>
              </w:rPr>
              <w:t>——</w:t>
            </w:r>
            <w:r>
              <w:rPr>
                <w:rFonts w:hint="eastAsia" w:ascii="Times New Roman" w:hAnsi="Times New Roman" w:eastAsia="宋体" w:cs="Times New Roman"/>
                <w:b w:val="0"/>
                <w:bCs w:val="0"/>
              </w:rPr>
              <w:t>喜欢干什么</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我的人才素质测评报告中，职业兴趣前三项是 ×× 型（× 分）、×× 型（× 分）和 ×× 型（× 分）。我的具体情况是……</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2. 职业能力</w:t>
            </w:r>
            <w:r>
              <w:rPr>
                <w:rFonts w:hint="default" w:ascii="Times New Roman" w:hAnsi="Times New Roman" w:eastAsia="宋体" w:cs="Times New Roman"/>
              </w:rPr>
              <w:t>——</w:t>
            </w:r>
            <w:r>
              <w:rPr>
                <w:rFonts w:hint="eastAsia" w:ascii="Times New Roman" w:hAnsi="Times New Roman" w:eastAsia="宋体" w:cs="Times New Roman"/>
              </w:rPr>
              <w:t>能够干什么</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我的人才素质测评报告结果显示，×× 能力得分较高（× 分），×× 能力得分较低（× 分）。我的具体情况是……</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3. 个人特质</w:t>
            </w:r>
            <w:r>
              <w:rPr>
                <w:rFonts w:hint="default" w:ascii="Times New Roman" w:hAnsi="Times New Roman" w:eastAsia="宋体" w:cs="Times New Roman"/>
              </w:rPr>
              <w:t>——</w:t>
            </w:r>
            <w:r>
              <w:rPr>
                <w:rFonts w:hint="eastAsia" w:ascii="Times New Roman" w:hAnsi="Times New Roman" w:eastAsia="宋体" w:cs="Times New Roman"/>
              </w:rPr>
              <w:t>适合干什么</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我的人才素质测评报告结果显示……我的具体情况是……</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4.</w:t>
            </w:r>
            <w:r>
              <w:rPr>
                <w:rFonts w:hint="eastAsia" w:ascii="Times New Roman" w:hAnsi="Times New Roman" w:eastAsia="宋体" w:cs="Times New Roman"/>
              </w:rPr>
              <w:t>职业价值观</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5. 胜任能力</w:t>
            </w:r>
            <w:r>
              <w:rPr>
                <w:rFonts w:hint="default" w:ascii="Times New Roman" w:hAnsi="Times New Roman" w:eastAsia="宋体" w:cs="Times New Roman"/>
              </w:rPr>
              <w:t>——</w:t>
            </w:r>
            <w:r>
              <w:rPr>
                <w:rFonts w:hint="eastAsia" w:ascii="Times New Roman" w:hAnsi="Times New Roman" w:eastAsia="宋体" w:cs="Times New Roman"/>
              </w:rPr>
              <w:t>优劣势是什么</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（1）我的优势能力</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（2）我的弱势能力</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自我分析小结：</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b/>
                <w:bCs/>
              </w:rPr>
            </w:pPr>
            <w:r>
              <w:rPr>
                <w:rFonts w:hint="eastAsia" w:ascii="Times New Roman" w:hAnsi="Times New Roman" w:eastAsia="宋体" w:cs="Times New Roman"/>
                <w:b/>
                <w:bCs/>
              </w:rPr>
              <w:t>（三）职业分析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参考人才素质测评报告建议以及通过人才市场实地考察和职业生涯人物访谈等途径方法，我对影响职业选择的相关外部环境进行了较为系统的分析。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1. 家庭环境分析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（如经济状况、家人期望、家族文化等以及对本人影响）</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2. 学校环境分析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（如学校特色、专业学习、实践经验等）</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3. 社会环境分析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（如就业形势、就业政策、竞争对手等）</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4. 职业环境分析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（1）行业分析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（如 ×× 行业现状及发展趋势，人业匹配分析）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（2）职业分析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（如 ×× 职业的工作内容、工作要求、发展前景，人岗匹配分析）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（3）企业分析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（如 ×× 企业的类型、企业文化、发展前景、发展阶段、产品服务、员工素质、工作氛围等，人企匹配分析）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（4）地域分析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（如 ×× 工作城市的发展前景、文化特点、气候水土、人际关系等，人城匹配分析）</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职业分析小结：</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四、大学生职业生涯规划书模板三</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姓名： 性别： 出生：　　年　　月　　日</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学校： 院系： 电话：</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电子邮件：</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Times New Roman" w:hAnsi="Times New Roman" w:eastAsia="宋体" w:cs="Times New Roman"/>
              </w:rPr>
            </w:pPr>
            <w:r>
              <w:rPr>
                <w:rFonts w:hint="eastAsia" w:ascii="Times New Roman" w:hAnsi="Times New Roman" w:eastAsia="宋体" w:cs="Times New Roman"/>
              </w:rPr>
              <w:t>撰写时间：　　年　　月　　日</w:t>
            </w:r>
          </w:p>
          <w:p>
            <w:pPr>
              <w:rPr>
                <w:rFonts w:hint="eastAsia" w:ascii="宋体" w:hAnsi="宋体" w:eastAsia="宋体" w:cs="Times New Roman"/>
              </w:rPr>
            </w:pPr>
            <w:r>
              <w:rPr>
                <w:rFonts w:hint="eastAsia" w:ascii="宋体" w:hAnsi="宋体" w:eastAsia="宋体" w:cs="Times New Roman"/>
                <w:b/>
                <w:color w:val="84615D"/>
                <w:sz w:val="18"/>
              </w:rPr>
              <w:t>【学生】掌握职业生涯规划书的撰写</w:t>
            </w:r>
          </w:p>
        </w:tc>
        <w:tc>
          <w:tcPr>
            <w:tcW w:w="1846"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学习反馈与修正。边做边讲，及时巩固练习，实现教学做一体化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427" w:hRule="atLeast"/>
          <w:jc w:val="center"/>
        </w:trPr>
        <w:tc>
          <w:tcPr>
            <w:tcW w:w="1618"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375"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如何进行职业生涯规划书的撰写？</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612" w:hRule="atLeast"/>
          <w:jc w:val="center"/>
        </w:trPr>
        <w:tc>
          <w:tcPr>
            <w:tcW w:w="1618"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375"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本节课上大家掌握了职业生涯规划书的撰写，课后要多加</w:t>
            </w:r>
            <w:r>
              <w:rPr>
                <w:rFonts w:hint="eastAsia" w:ascii="宋体" w:hAnsi="宋体" w:eastAsia="宋体" w:cs="Times New Roman"/>
                <w:bCs/>
                <w:lang w:eastAsia="zh-CN"/>
              </w:rPr>
              <w:t>记忆</w:t>
            </w:r>
            <w:r>
              <w:rPr>
                <w:rFonts w:hint="eastAsia" w:ascii="宋体" w:hAnsi="宋体" w:eastAsia="宋体" w:cs="Times New Roman"/>
                <w:bCs/>
              </w:rPr>
              <w:t>。</w:t>
            </w:r>
            <w:r>
              <w:rPr>
                <w:rFonts w:hint="eastAsia" w:ascii="宋体" w:hAnsi="宋体" w:eastAsia="宋体" w:cs="Times New Roman"/>
                <w:bCs/>
                <w:lang w:eastAsia="zh-CN"/>
              </w:rPr>
              <w:t>掌握方法，撰写自己的职业生涯规划书。</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846"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16" w:hRule="atLeast"/>
          <w:jc w:val="center"/>
        </w:trPr>
        <w:tc>
          <w:tcPr>
            <w:tcW w:w="1618"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8221" w:type="dxa"/>
            <w:gridSpan w:val="2"/>
            <w:shd w:val="clear" w:color="auto" w:fill="FFFFFF"/>
            <w:noWrap w:val="0"/>
            <w:vAlign w:val="center"/>
          </w:tcPr>
          <w:p>
            <w:pPr>
              <w:pStyle w:val="4"/>
              <w:ind w:firstLine="360" w:firstLineChars="200"/>
              <w:rPr>
                <w:rFonts w:hint="eastAsia" w:ascii="宋体" w:hAnsi="宋体" w:eastAsia="宋体" w:cs="Times New Roman"/>
                <w:lang w:eastAsia="zh-CN"/>
              </w:rPr>
            </w:pPr>
            <w:r>
              <w:rPr>
                <w:rFonts w:hint="eastAsia" w:ascii="宋体" w:hAnsi="宋体" w:eastAsia="宋体" w:cs="Times New Roman"/>
              </w:rPr>
              <w:t>从课堂氛围，学生学习的状况看。老师带领学生迅速进入学习状态、处于紧张思维的状态、转入下个教学活动、静默的思考和冥想，整个课堂是个完整的情绪体操</w:t>
            </w:r>
            <w:r>
              <w:rPr>
                <w:rFonts w:hint="eastAsia" w:ascii="宋体" w:hAnsi="宋体" w:eastAsia="宋体" w:cs="Times New Roman"/>
                <w:lang w:eastAsia="zh-CN"/>
              </w:rPr>
              <w:t>。</w:t>
            </w:r>
          </w:p>
        </w:tc>
      </w:tr>
      <w:bookmarkEnd w:id="0"/>
    </w:tbl>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BED8C3"/>
    <w:multiLevelType w:val="singleLevel"/>
    <w:tmpl w:val="9FBED8C3"/>
    <w:lvl w:ilvl="0" w:tentative="0">
      <w:start w:val="2"/>
      <w:numFmt w:val="decimal"/>
      <w:suff w:val="space"/>
      <w:lvlText w:val="%1."/>
      <w:lvlJc w:val="left"/>
    </w:lvl>
  </w:abstractNum>
  <w:abstractNum w:abstractNumId="1">
    <w:nsid w:val="B224438D"/>
    <w:multiLevelType w:val="singleLevel"/>
    <w:tmpl w:val="B224438D"/>
    <w:lvl w:ilvl="0" w:tentative="0">
      <w:start w:val="5"/>
      <w:numFmt w:val="decimal"/>
      <w:suff w:val="nothing"/>
      <w:lvlText w:val="（%1）　"/>
      <w:lvlJc w:val="left"/>
    </w:lvl>
  </w:abstractNum>
  <w:abstractNum w:abstractNumId="2">
    <w:nsid w:val="1EEF1CBE"/>
    <w:multiLevelType w:val="singleLevel"/>
    <w:tmpl w:val="1EEF1CBE"/>
    <w:lvl w:ilvl="0" w:tentative="0">
      <w:start w:val="1"/>
      <w:numFmt w:val="chineseCounting"/>
      <w:suff w:val="nothing"/>
      <w:lvlText w:val="%1、"/>
      <w:lvlJc w:val="left"/>
      <w:rPr>
        <w:rFonts w:hint="eastAsia"/>
      </w:rPr>
    </w:lvl>
  </w:abstractNum>
  <w:abstractNum w:abstractNumId="3">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
    <w:nsid w:val="78A935B2"/>
    <w:multiLevelType w:val="singleLevel"/>
    <w:tmpl w:val="78A935B2"/>
    <w:lvl w:ilvl="0" w:tentative="0">
      <w:start w:val="4"/>
      <w:numFmt w:val="decimal"/>
      <w:suff w:val="nothing"/>
      <w:lvlText w:val="（%1）"/>
      <w:lvlJc w:val="left"/>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722B2BAE"/>
    <w:rsid w:val="377FCF5A"/>
    <w:rsid w:val="722B2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表文"/>
    <w:qFormat/>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5">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2022-07-06T15:53:00Z</dcterms:created>
  <dc:creator>无谓</dc:creator>
  <cp:lastModifiedBy>六月</cp:lastModifiedBy>
  <dcterms:modified xsi:type="dcterms:W3CDTF">2022-07-06T16:14:19Z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C70FB90DF8E3474C84EF385A1693D977</vt:lpwstr>
  </property>
</Properties>
</file>